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AD" w:rsidRDefault="00ED07AD">
      <w:pPr>
        <w:pStyle w:val="16"/>
        <w:keepNext/>
        <w:keepLines/>
        <w:spacing w:before="0" w:line="100" w:lineRule="atLeast"/>
        <w:ind w:right="-140"/>
      </w:pPr>
    </w:p>
    <w:tbl>
      <w:tblPr>
        <w:tblW w:w="0" w:type="auto"/>
        <w:tblInd w:w="-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4681"/>
      </w:tblGrid>
      <w:tr w:rsidR="00ED07AD">
        <w:tc>
          <w:tcPr>
            <w:tcW w:w="4755" w:type="dxa"/>
            <w:shd w:val="clear" w:color="auto" w:fill="auto"/>
          </w:tcPr>
          <w:p w:rsidR="00ED07AD" w:rsidRDefault="00ED07AD" w:rsidP="00ED07AD">
            <w:pPr>
              <w:pStyle w:val="16"/>
              <w:spacing w:before="0" w:line="100" w:lineRule="atLeast"/>
              <w:ind w:right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D07AD" w:rsidRDefault="00ED07AD" w:rsidP="00ED07AD">
            <w:pPr>
              <w:pStyle w:val="16"/>
              <w:spacing w:before="0" w:line="100" w:lineRule="atLeast"/>
              <w:ind w:right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МКУ «Управление культуры, спорта, молодежной и национальной полити</w:t>
            </w:r>
            <w:r w:rsidR="00052AE0">
              <w:rPr>
                <w:rFonts w:ascii="Times New Roman" w:hAnsi="Times New Roman" w:cs="Times New Roman"/>
                <w:sz w:val="28"/>
                <w:szCs w:val="28"/>
              </w:rPr>
              <w:t>ки МГО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2AE0" w:rsidRDefault="00052AE0" w:rsidP="00ED07AD">
            <w:pPr>
              <w:pStyle w:val="16"/>
              <w:spacing w:before="0" w:line="100" w:lineRule="atLeast"/>
              <w:ind w:right="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7AD" w:rsidRDefault="00052AE0" w:rsidP="00ED07AD">
            <w:pPr>
              <w:pStyle w:val="16"/>
              <w:spacing w:before="0" w:line="100" w:lineRule="atLeast"/>
              <w:ind w:right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________________М.С. Никитина</w:t>
            </w:r>
          </w:p>
          <w:p w:rsidR="00ED07AD" w:rsidRDefault="00ED07AD" w:rsidP="00ED07AD">
            <w:pPr>
              <w:pStyle w:val="16"/>
              <w:spacing w:before="0" w:line="100" w:lineRule="atLeast"/>
              <w:ind w:right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«_____»__________202</w:t>
            </w:r>
            <w:r w:rsidR="00EB60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10400" w:rsidRDefault="00310400" w:rsidP="00ED07AD">
            <w:pPr>
              <w:pStyle w:val="16"/>
              <w:spacing w:before="0" w:line="100" w:lineRule="atLeast"/>
              <w:ind w:right="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00" w:rsidRDefault="00310400" w:rsidP="00ED07AD">
            <w:pPr>
              <w:pStyle w:val="16"/>
              <w:spacing w:before="0" w:line="100" w:lineRule="atLeast"/>
              <w:ind w:right="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00" w:rsidRDefault="00310400" w:rsidP="00310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310400" w:rsidRDefault="00310400" w:rsidP="00310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310400" w:rsidRDefault="00310400" w:rsidP="00310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 ПОУ ТУ ЭТТ</w:t>
            </w:r>
          </w:p>
          <w:p w:rsidR="00310400" w:rsidRDefault="00310400" w:rsidP="00310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0400" w:rsidRDefault="00310400" w:rsidP="00310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М.В. Григорьева</w:t>
            </w:r>
          </w:p>
          <w:p w:rsidR="00310400" w:rsidRDefault="00310400" w:rsidP="00310400">
            <w:pPr>
              <w:pStyle w:val="16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 202</w:t>
            </w:r>
            <w:r w:rsidR="00EB609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681" w:type="dxa"/>
            <w:shd w:val="clear" w:color="auto" w:fill="auto"/>
          </w:tcPr>
          <w:p w:rsidR="00ED07AD" w:rsidRDefault="00ED07AD">
            <w:pPr>
              <w:pStyle w:val="16"/>
              <w:spacing w:before="0" w:line="100" w:lineRule="atLeast"/>
              <w:ind w:right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D07AD" w:rsidRDefault="00ED07AD">
            <w:pPr>
              <w:pStyle w:val="16"/>
              <w:spacing w:before="0" w:line="100" w:lineRule="atLeast"/>
              <w:ind w:right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ED07AD" w:rsidRDefault="00ED07AD">
            <w:pPr>
              <w:pStyle w:val="16"/>
              <w:spacing w:before="0" w:line="100" w:lineRule="atLeast"/>
              <w:ind w:right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шахмат </w:t>
            </w:r>
          </w:p>
          <w:p w:rsidR="00ED07AD" w:rsidRDefault="00ED07AD">
            <w:pPr>
              <w:pStyle w:val="16"/>
              <w:spacing w:before="0" w:line="100" w:lineRule="atLeast"/>
              <w:ind w:right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Кемеровской области</w:t>
            </w:r>
          </w:p>
          <w:p w:rsidR="00ED07AD" w:rsidRDefault="00ED07AD">
            <w:pPr>
              <w:pStyle w:val="16"/>
              <w:spacing w:before="0" w:line="100" w:lineRule="atLeast"/>
              <w:ind w:right="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7AD" w:rsidRDefault="00ED07AD">
            <w:pPr>
              <w:pStyle w:val="16"/>
              <w:spacing w:before="0" w:line="100" w:lineRule="atLeast"/>
              <w:ind w:right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_________________М.П. Ивахин</w:t>
            </w:r>
          </w:p>
          <w:p w:rsidR="00ED07AD" w:rsidRDefault="00ED07AD">
            <w:pPr>
              <w:pStyle w:val="16"/>
              <w:spacing w:before="0" w:line="100" w:lineRule="atLeast"/>
              <w:ind w:right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«_____»__________202</w:t>
            </w:r>
            <w:r w:rsidR="00EB609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10400" w:rsidRDefault="00310400">
            <w:pPr>
              <w:pStyle w:val="16"/>
              <w:spacing w:before="0" w:line="100" w:lineRule="atLeast"/>
              <w:ind w:right="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00" w:rsidRDefault="00310400">
            <w:pPr>
              <w:pStyle w:val="16"/>
              <w:spacing w:before="0" w:line="100" w:lineRule="atLeast"/>
              <w:ind w:right="675"/>
            </w:pPr>
          </w:p>
        </w:tc>
      </w:tr>
    </w:tbl>
    <w:p w:rsidR="00ED07AD" w:rsidRDefault="00ED07AD">
      <w:pPr>
        <w:pStyle w:val="16"/>
        <w:spacing w:before="0" w:line="100" w:lineRule="atLeast"/>
        <w:ind w:right="-140"/>
      </w:pPr>
    </w:p>
    <w:p w:rsidR="00ED07AD" w:rsidRDefault="00ED07AD">
      <w:pPr>
        <w:pStyle w:val="16"/>
        <w:spacing w:before="0" w:line="100" w:lineRule="atLeast"/>
        <w:ind w:right="-140"/>
      </w:pPr>
    </w:p>
    <w:p w:rsidR="00ED07AD" w:rsidRDefault="00ED07AD">
      <w:pPr>
        <w:pStyle w:val="16"/>
        <w:spacing w:before="0" w:line="100" w:lineRule="atLeast"/>
        <w:ind w:right="-140"/>
        <w:rPr>
          <w:b/>
          <w:szCs w:val="24"/>
        </w:rPr>
      </w:pPr>
    </w:p>
    <w:p w:rsidR="00ED07AD" w:rsidRDefault="00ED07AD">
      <w:pPr>
        <w:pStyle w:val="21"/>
        <w:rPr>
          <w:b/>
          <w:szCs w:val="24"/>
        </w:rPr>
      </w:pPr>
    </w:p>
    <w:p w:rsidR="00ED07AD" w:rsidRDefault="00ED07AD">
      <w:pPr>
        <w:pStyle w:val="21"/>
        <w:rPr>
          <w:b/>
          <w:szCs w:val="24"/>
        </w:rPr>
      </w:pPr>
    </w:p>
    <w:p w:rsidR="00ED07AD" w:rsidRDefault="00ED07AD">
      <w:pPr>
        <w:pStyle w:val="1"/>
        <w:rPr>
          <w:sz w:val="36"/>
          <w:lang w:val="ru-RU"/>
        </w:rPr>
      </w:pPr>
    </w:p>
    <w:p w:rsidR="00ED07AD" w:rsidRDefault="00052AE0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ED07AD" w:rsidRDefault="00ED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Кубка Кузбасса 202</w:t>
      </w:r>
      <w:r w:rsidR="00EB609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быстрым шахматам </w:t>
      </w:r>
    </w:p>
    <w:p w:rsidR="00ED07AD" w:rsidRDefault="00ED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мужчин</w:t>
      </w:r>
      <w:r w:rsidR="00EB609E">
        <w:rPr>
          <w:rFonts w:ascii="Times New Roman" w:hAnsi="Times New Roman" w:cs="Times New Roman"/>
          <w:b/>
          <w:sz w:val="28"/>
          <w:szCs w:val="28"/>
        </w:rPr>
        <w:t>(4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этап) памяти международного мастера </w:t>
      </w:r>
    </w:p>
    <w:p w:rsidR="00ED07AD" w:rsidRDefault="00ED07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шахматам Б.Г. Абрамова</w:t>
      </w:r>
    </w:p>
    <w:p w:rsidR="00ED07AD" w:rsidRDefault="00ED07AD">
      <w:pPr>
        <w:tabs>
          <w:tab w:val="left" w:pos="525"/>
        </w:tabs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(номер-код спортивной дисциплины 0880032811Я)</w:t>
      </w:r>
    </w:p>
    <w:p w:rsidR="00ED07AD" w:rsidRDefault="00ED07AD">
      <w:pPr>
        <w:jc w:val="center"/>
        <w:rPr>
          <w:b/>
          <w:sz w:val="28"/>
          <w:szCs w:val="28"/>
          <w:u w:val="single"/>
        </w:rPr>
      </w:pPr>
    </w:p>
    <w:p w:rsidR="00ED07AD" w:rsidRDefault="00ED07AD">
      <w:pPr>
        <w:jc w:val="center"/>
        <w:rPr>
          <w:b/>
          <w:sz w:val="28"/>
          <w:szCs w:val="28"/>
          <w:u w:val="single"/>
        </w:rPr>
      </w:pPr>
    </w:p>
    <w:p w:rsidR="00ED07AD" w:rsidRDefault="00ED07AD">
      <w:pPr>
        <w:jc w:val="center"/>
        <w:rPr>
          <w:b/>
          <w:sz w:val="28"/>
          <w:szCs w:val="28"/>
          <w:u w:val="single"/>
        </w:rPr>
      </w:pPr>
    </w:p>
    <w:p w:rsidR="00ED07AD" w:rsidRDefault="00ED07AD">
      <w:pPr>
        <w:jc w:val="center"/>
      </w:pPr>
    </w:p>
    <w:p w:rsidR="00ED07AD" w:rsidRDefault="00ED07AD">
      <w:pPr>
        <w:jc w:val="center"/>
      </w:pPr>
    </w:p>
    <w:p w:rsidR="00ED07AD" w:rsidRDefault="00ED07AD">
      <w:pPr>
        <w:jc w:val="center"/>
      </w:pPr>
    </w:p>
    <w:p w:rsidR="00ED07AD" w:rsidRDefault="00ED07AD">
      <w:pPr>
        <w:jc w:val="center"/>
      </w:pPr>
    </w:p>
    <w:p w:rsidR="00ED07AD" w:rsidRDefault="0012732C">
      <w:pPr>
        <w:jc w:val="center"/>
      </w:pPr>
      <w:r>
        <w:rPr>
          <w:rFonts w:ascii="Times New Roman" w:hAnsi="Times New Roman" w:cs="Times New Roman"/>
          <w:sz w:val="28"/>
          <w:szCs w:val="28"/>
        </w:rPr>
        <w:t>г. Мыски, 202</w:t>
      </w:r>
      <w:r w:rsidR="00EB609E">
        <w:rPr>
          <w:rFonts w:ascii="Times New Roman" w:hAnsi="Times New Roman" w:cs="Times New Roman"/>
          <w:sz w:val="28"/>
          <w:szCs w:val="28"/>
        </w:rPr>
        <w:t>5</w:t>
      </w:r>
      <w:r w:rsidR="00ED07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07AD" w:rsidRDefault="00ED0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9449C6">
        <w:rPr>
          <w:rFonts w:ascii="Times New Roman" w:hAnsi="Times New Roman" w:cs="Times New Roman"/>
          <w:b/>
          <w:sz w:val="28"/>
          <w:szCs w:val="28"/>
        </w:rPr>
        <w:t>Классификация соревнования</w:t>
      </w:r>
    </w:p>
    <w:p w:rsidR="00ED07AD" w:rsidRDefault="00ED07AD">
      <w:pPr>
        <w:pStyle w:val="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Кубок Кузбасса 202</w:t>
      </w:r>
      <w:r w:rsidR="00EB60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B609E">
        <w:rPr>
          <w:rFonts w:ascii="Times New Roman" w:hAnsi="Times New Roman" w:cs="Times New Roman"/>
          <w:sz w:val="28"/>
          <w:szCs w:val="28"/>
        </w:rPr>
        <w:t>быстрым шахматам среди мужчин (4</w:t>
      </w:r>
      <w:r>
        <w:rPr>
          <w:rFonts w:ascii="Times New Roman" w:hAnsi="Times New Roman" w:cs="Times New Roman"/>
          <w:sz w:val="28"/>
          <w:szCs w:val="28"/>
        </w:rPr>
        <w:t xml:space="preserve"> этап) (далее – соревнование) проводится в соответствии с календарным планом официальных физкультурных мероприятий и спортивных мероприятий, проводимых на территории Кемеровской области</w:t>
      </w:r>
      <w:r w:rsidR="00882850" w:rsidRPr="00882850">
        <w:rPr>
          <w:rFonts w:ascii="Times New Roman" w:hAnsi="Times New Roman" w:cs="Times New Roman"/>
          <w:sz w:val="28"/>
          <w:szCs w:val="28"/>
        </w:rPr>
        <w:t xml:space="preserve"> - </w:t>
      </w:r>
      <w:r w:rsidR="00882850">
        <w:rPr>
          <w:rFonts w:ascii="Times New Roman" w:hAnsi="Times New Roman" w:cs="Times New Roman"/>
          <w:sz w:val="28"/>
          <w:szCs w:val="28"/>
        </w:rPr>
        <w:t>Кузбасса</w:t>
      </w:r>
      <w:r w:rsidRPr="003C76C6">
        <w:rPr>
          <w:rFonts w:ascii="Times New Roman" w:hAnsi="Times New Roman" w:cs="Times New Roman"/>
          <w:sz w:val="28"/>
          <w:szCs w:val="28"/>
        </w:rPr>
        <w:t>в 202</w:t>
      </w:r>
      <w:r w:rsidR="00882850">
        <w:rPr>
          <w:rFonts w:ascii="Times New Roman" w:hAnsi="Times New Roman" w:cs="Times New Roman"/>
          <w:sz w:val="28"/>
          <w:szCs w:val="28"/>
        </w:rPr>
        <w:t>5</w:t>
      </w:r>
      <w:r w:rsidRPr="003C76C6">
        <w:rPr>
          <w:rFonts w:ascii="Times New Roman" w:hAnsi="Times New Roman" w:cs="Times New Roman"/>
          <w:sz w:val="28"/>
          <w:szCs w:val="28"/>
        </w:rPr>
        <w:t xml:space="preserve"> году (№ СМ в РКП –</w:t>
      </w:r>
      <w:r w:rsidR="00D24332">
        <w:rPr>
          <w:rFonts w:ascii="Times New Roman" w:hAnsi="Times New Roman" w:cs="Times New Roman"/>
          <w:sz w:val="28"/>
          <w:szCs w:val="28"/>
        </w:rPr>
        <w:t>715</w:t>
      </w:r>
      <w:r w:rsidRPr="00D24332">
        <w:rPr>
          <w:rFonts w:ascii="Times New Roman" w:hAnsi="Times New Roman" w:cs="Times New Roman"/>
          <w:sz w:val="28"/>
          <w:szCs w:val="28"/>
        </w:rPr>
        <w:t>-1).</w:t>
      </w:r>
    </w:p>
    <w:p w:rsidR="00ED07AD" w:rsidRDefault="00ED07AD">
      <w:pPr>
        <w:pStyle w:val="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соревнования – личное. </w:t>
      </w:r>
    </w:p>
    <w:p w:rsidR="00ED07AD" w:rsidRDefault="00ED07A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проводится по действующим Правилам вида спорта шахматы, утвержденным приказом Министерства спорта Российской Федерации от 29.12.2020 № 988</w:t>
      </w:r>
      <w:r w:rsidR="00453A01">
        <w:rPr>
          <w:rFonts w:ascii="Times New Roman" w:hAnsi="Times New Roman" w:cs="Times New Roman"/>
          <w:sz w:val="28"/>
          <w:szCs w:val="28"/>
        </w:rPr>
        <w:t xml:space="preserve"> с изменениями, внесенными приказами Министерства спорта РФ от 10 апреля 2023 года №243, от 11 мая 2023 года №315</w:t>
      </w:r>
      <w:r>
        <w:rPr>
          <w:rFonts w:ascii="Times New Roman" w:hAnsi="Times New Roman" w:cs="Times New Roman"/>
          <w:sz w:val="28"/>
          <w:szCs w:val="28"/>
        </w:rPr>
        <w:t xml:space="preserve"> и не противоречащим Правилам игры в шахматы ФИДЕ. </w:t>
      </w:r>
    </w:p>
    <w:p w:rsidR="00ED07AD" w:rsidRDefault="00ED07A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проведении соревнований действует положение «О спортивных санкциях в виде спорта шахматы, утвержденное решением Наблюдательного Совета ООО «Федерация шахмат России» от 07.12.2019 года.</w:t>
      </w:r>
    </w:p>
    <w:p w:rsidR="00ED07AD" w:rsidRDefault="00ED07AD">
      <w:pPr>
        <w:pStyle w:val="1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Настоящее Положение является официальным вызовом на соревнование. </w:t>
      </w:r>
    </w:p>
    <w:p w:rsidR="00ED07AD" w:rsidRDefault="00ED07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7AD" w:rsidRDefault="00ED0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ED07AD" w:rsidRDefault="00ED07AD">
      <w:pPr>
        <w:pStyle w:val="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Соревнование проводится с целью </w:t>
      </w:r>
    </w:p>
    <w:p w:rsidR="00ED07AD" w:rsidRDefault="00ED07AD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вида спорта «шахматы»;</w:t>
      </w:r>
    </w:p>
    <w:p w:rsidR="00ED07AD" w:rsidRDefault="00ED07AD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спортивного мастерства шахматистов Кемеровской области;</w:t>
      </w:r>
    </w:p>
    <w:p w:rsidR="00ED07AD" w:rsidRDefault="00ED07AD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</w:p>
    <w:p w:rsidR="00ED07AD" w:rsidRDefault="00ED0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Время и место проведения</w:t>
      </w:r>
    </w:p>
    <w:p w:rsidR="00ED07AD" w:rsidRPr="00F6358B" w:rsidRDefault="00ED07AD">
      <w:pPr>
        <w:pStyle w:val="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58B">
        <w:rPr>
          <w:rFonts w:ascii="Times New Roman" w:hAnsi="Times New Roman" w:cs="Times New Roman"/>
          <w:sz w:val="28"/>
          <w:szCs w:val="28"/>
        </w:rPr>
        <w:t xml:space="preserve">Турнир проводится с </w:t>
      </w:r>
      <w:r w:rsidR="00EB609E" w:rsidRPr="00F6358B">
        <w:rPr>
          <w:rFonts w:ascii="Times New Roman" w:hAnsi="Times New Roman" w:cs="Times New Roman"/>
          <w:sz w:val="28"/>
          <w:szCs w:val="28"/>
        </w:rPr>
        <w:t>04 апреля</w:t>
      </w:r>
      <w:r w:rsidRPr="00F6358B">
        <w:rPr>
          <w:rFonts w:ascii="Times New Roman" w:hAnsi="Times New Roman" w:cs="Times New Roman"/>
          <w:sz w:val="28"/>
          <w:szCs w:val="28"/>
        </w:rPr>
        <w:t xml:space="preserve"> (день приезда) по </w:t>
      </w:r>
      <w:r w:rsidR="00453A01" w:rsidRPr="00F6358B">
        <w:rPr>
          <w:rFonts w:ascii="Times New Roman" w:hAnsi="Times New Roman" w:cs="Times New Roman"/>
          <w:sz w:val="28"/>
          <w:szCs w:val="28"/>
        </w:rPr>
        <w:t>0</w:t>
      </w:r>
      <w:r w:rsidR="00EB609E" w:rsidRPr="00F6358B">
        <w:rPr>
          <w:rFonts w:ascii="Times New Roman" w:hAnsi="Times New Roman" w:cs="Times New Roman"/>
          <w:sz w:val="28"/>
          <w:szCs w:val="28"/>
        </w:rPr>
        <w:t>7</w:t>
      </w:r>
      <w:r w:rsidRPr="00F6358B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EB609E" w:rsidRPr="00F6358B">
        <w:rPr>
          <w:rFonts w:ascii="Times New Roman" w:hAnsi="Times New Roman" w:cs="Times New Roman"/>
          <w:sz w:val="28"/>
          <w:szCs w:val="28"/>
        </w:rPr>
        <w:t>5</w:t>
      </w:r>
      <w:r w:rsidRPr="00F6358B">
        <w:rPr>
          <w:rFonts w:ascii="Times New Roman" w:hAnsi="Times New Roman" w:cs="Times New Roman"/>
          <w:sz w:val="28"/>
          <w:szCs w:val="28"/>
        </w:rPr>
        <w:t xml:space="preserve"> г. </w:t>
      </w:r>
      <w:r w:rsidR="004B07F8" w:rsidRPr="00F6358B">
        <w:rPr>
          <w:rFonts w:ascii="Times New Roman" w:hAnsi="Times New Roman" w:cs="Times New Roman"/>
          <w:sz w:val="28"/>
          <w:szCs w:val="28"/>
        </w:rPr>
        <w:t xml:space="preserve">(день отъезда) </w:t>
      </w:r>
      <w:r w:rsidRPr="00F6358B">
        <w:rPr>
          <w:rFonts w:ascii="Times New Roman" w:hAnsi="Times New Roman" w:cs="Times New Roman"/>
          <w:sz w:val="28"/>
          <w:szCs w:val="28"/>
        </w:rPr>
        <w:t>в</w:t>
      </w:r>
      <w:r w:rsidRPr="00F6358B">
        <w:rPr>
          <w:rFonts w:ascii="Times New Roman" w:hAnsi="Times New Roman" w:cs="Times New Roman"/>
          <w:color w:val="000000"/>
          <w:sz w:val="28"/>
          <w:szCs w:val="28"/>
        </w:rPr>
        <w:t xml:space="preserve"> г. Мыски в здании ГБПОУ «Томь-Усинский энерготранспортный техникум</w:t>
      </w:r>
      <w:r w:rsidR="004B07F8" w:rsidRPr="00F6358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6358B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г.Мыски (пос.Притомский), ул. Энергетиков, 4.</w:t>
      </w:r>
    </w:p>
    <w:p w:rsidR="00ED07AD" w:rsidRPr="00F6358B" w:rsidRDefault="00ED07AD">
      <w:pPr>
        <w:pStyle w:val="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358B">
        <w:rPr>
          <w:rFonts w:ascii="Times New Roman" w:hAnsi="Times New Roman" w:cs="Times New Roman"/>
          <w:sz w:val="28"/>
          <w:szCs w:val="28"/>
        </w:rPr>
        <w:t xml:space="preserve">Регистрация участников </w:t>
      </w:r>
      <w:r w:rsidR="00EB609E" w:rsidRPr="00F6358B">
        <w:rPr>
          <w:rFonts w:ascii="Times New Roman" w:hAnsi="Times New Roman" w:cs="Times New Roman"/>
          <w:sz w:val="28"/>
          <w:szCs w:val="28"/>
        </w:rPr>
        <w:t>05.04</w:t>
      </w:r>
      <w:r w:rsidRPr="00F6358B">
        <w:rPr>
          <w:rFonts w:ascii="Times New Roman" w:hAnsi="Times New Roman" w:cs="Times New Roman"/>
          <w:sz w:val="28"/>
          <w:szCs w:val="28"/>
        </w:rPr>
        <w:t>.202</w:t>
      </w:r>
      <w:r w:rsidR="00EB609E" w:rsidRPr="00F6358B">
        <w:rPr>
          <w:rFonts w:ascii="Times New Roman" w:hAnsi="Times New Roman" w:cs="Times New Roman"/>
          <w:sz w:val="28"/>
          <w:szCs w:val="28"/>
        </w:rPr>
        <w:t>5</w:t>
      </w:r>
      <w:r w:rsidRPr="00F6358B">
        <w:rPr>
          <w:rFonts w:ascii="Times New Roman" w:hAnsi="Times New Roman" w:cs="Times New Roman"/>
          <w:sz w:val="28"/>
          <w:szCs w:val="28"/>
        </w:rPr>
        <w:t xml:space="preserve"> г. с 1</w:t>
      </w:r>
      <w:r w:rsidR="001C60BA" w:rsidRPr="001C60BA">
        <w:rPr>
          <w:rFonts w:ascii="Times New Roman" w:hAnsi="Times New Roman" w:cs="Times New Roman"/>
          <w:sz w:val="28"/>
          <w:szCs w:val="28"/>
        </w:rPr>
        <w:t>0</w:t>
      </w:r>
      <w:r w:rsidRPr="00F6358B">
        <w:rPr>
          <w:rFonts w:ascii="Times New Roman" w:hAnsi="Times New Roman" w:cs="Times New Roman"/>
          <w:sz w:val="28"/>
          <w:szCs w:val="28"/>
        </w:rPr>
        <w:t>.00 до 1</w:t>
      </w:r>
      <w:r w:rsidR="001C60BA" w:rsidRPr="001C60BA">
        <w:rPr>
          <w:rFonts w:ascii="Times New Roman" w:hAnsi="Times New Roman" w:cs="Times New Roman"/>
          <w:sz w:val="28"/>
          <w:szCs w:val="28"/>
        </w:rPr>
        <w:t>0</w:t>
      </w:r>
      <w:r w:rsidRPr="00F6358B">
        <w:rPr>
          <w:rFonts w:ascii="Times New Roman" w:hAnsi="Times New Roman" w:cs="Times New Roman"/>
          <w:sz w:val="28"/>
          <w:szCs w:val="28"/>
        </w:rPr>
        <w:t>.5</w:t>
      </w:r>
      <w:r w:rsidR="004B07F8" w:rsidRPr="00F6358B">
        <w:rPr>
          <w:rFonts w:ascii="Times New Roman" w:hAnsi="Times New Roman" w:cs="Times New Roman"/>
          <w:sz w:val="28"/>
          <w:szCs w:val="28"/>
        </w:rPr>
        <w:t xml:space="preserve">5 часов. Открытие соревнования </w:t>
      </w:r>
      <w:r w:rsidR="00EB609E" w:rsidRPr="00F6358B">
        <w:rPr>
          <w:rFonts w:ascii="Times New Roman" w:hAnsi="Times New Roman" w:cs="Times New Roman"/>
          <w:sz w:val="28"/>
          <w:szCs w:val="28"/>
        </w:rPr>
        <w:t>05.04.</w:t>
      </w:r>
      <w:r w:rsidRPr="00F6358B">
        <w:rPr>
          <w:rFonts w:ascii="Times New Roman" w:hAnsi="Times New Roman" w:cs="Times New Roman"/>
          <w:sz w:val="28"/>
          <w:szCs w:val="28"/>
        </w:rPr>
        <w:t>202</w:t>
      </w:r>
      <w:r w:rsidR="00EB609E" w:rsidRPr="00F6358B">
        <w:rPr>
          <w:rFonts w:ascii="Times New Roman" w:hAnsi="Times New Roman" w:cs="Times New Roman"/>
          <w:sz w:val="28"/>
          <w:szCs w:val="28"/>
        </w:rPr>
        <w:t>5</w:t>
      </w:r>
      <w:r w:rsidRPr="00F6358B">
        <w:rPr>
          <w:rFonts w:ascii="Times New Roman" w:hAnsi="Times New Roman" w:cs="Times New Roman"/>
          <w:sz w:val="28"/>
          <w:szCs w:val="28"/>
        </w:rPr>
        <w:t xml:space="preserve"> г. в 1</w:t>
      </w:r>
      <w:r w:rsidR="001C60BA" w:rsidRPr="002A2D16">
        <w:rPr>
          <w:rFonts w:ascii="Times New Roman" w:hAnsi="Times New Roman" w:cs="Times New Roman"/>
          <w:sz w:val="28"/>
          <w:szCs w:val="28"/>
        </w:rPr>
        <w:t>1</w:t>
      </w:r>
      <w:r w:rsidRPr="00F6358B">
        <w:rPr>
          <w:rFonts w:ascii="Times New Roman" w:hAnsi="Times New Roman" w:cs="Times New Roman"/>
          <w:sz w:val="28"/>
          <w:szCs w:val="28"/>
        </w:rPr>
        <w:t>.00 часов. Начало 1 тура в 1</w:t>
      </w:r>
      <w:r w:rsidR="001C60BA" w:rsidRPr="002A2D16">
        <w:rPr>
          <w:rFonts w:ascii="Times New Roman" w:hAnsi="Times New Roman" w:cs="Times New Roman"/>
          <w:sz w:val="28"/>
          <w:szCs w:val="28"/>
        </w:rPr>
        <w:t>1</w:t>
      </w:r>
      <w:r w:rsidRPr="00F6358B">
        <w:rPr>
          <w:rFonts w:ascii="Times New Roman" w:hAnsi="Times New Roman" w:cs="Times New Roman"/>
          <w:sz w:val="28"/>
          <w:szCs w:val="28"/>
        </w:rPr>
        <w:t xml:space="preserve"> часов 30 мин</w:t>
      </w:r>
      <w:bookmarkEnd w:id="0"/>
      <w:r w:rsidRPr="00F63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7AD" w:rsidRDefault="00ED07AD">
      <w:pPr>
        <w:pStyle w:val="17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6358B">
        <w:rPr>
          <w:rFonts w:ascii="Times New Roman" w:hAnsi="Times New Roman" w:cs="Times New Roman"/>
          <w:sz w:val="28"/>
          <w:szCs w:val="28"/>
        </w:rPr>
        <w:t>Для организации проживания необходимо подтвердить до 2</w:t>
      </w:r>
      <w:r w:rsidR="00F6358B" w:rsidRPr="00F6358B">
        <w:rPr>
          <w:rFonts w:ascii="Times New Roman" w:hAnsi="Times New Roman" w:cs="Times New Roman"/>
          <w:sz w:val="28"/>
          <w:szCs w:val="28"/>
        </w:rPr>
        <w:t>5</w:t>
      </w:r>
      <w:r w:rsidRPr="00F6358B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F6358B" w:rsidRPr="00F6358B">
        <w:rPr>
          <w:rFonts w:ascii="Times New Roman" w:hAnsi="Times New Roman" w:cs="Times New Roman"/>
          <w:sz w:val="28"/>
          <w:szCs w:val="28"/>
        </w:rPr>
        <w:t>5</w:t>
      </w:r>
      <w:r w:rsidRPr="00F6358B">
        <w:rPr>
          <w:rFonts w:ascii="Times New Roman" w:hAnsi="Times New Roman" w:cs="Times New Roman"/>
          <w:sz w:val="28"/>
          <w:szCs w:val="28"/>
        </w:rPr>
        <w:t xml:space="preserve">г. по телефону: </w:t>
      </w:r>
      <w:r w:rsidRPr="00F6358B">
        <w:rPr>
          <w:rFonts w:ascii="Times New Roman" w:hAnsi="Times New Roman" w:cs="Times New Roman"/>
          <w:color w:val="333333"/>
          <w:sz w:val="28"/>
          <w:szCs w:val="28"/>
        </w:rPr>
        <w:t xml:space="preserve">8(38474)2-22-17, </w:t>
      </w:r>
      <w:r w:rsidR="00F6358B" w:rsidRPr="00F6358B">
        <w:rPr>
          <w:rFonts w:ascii="Times New Roman" w:hAnsi="Times New Roman" w:cs="Times New Roman"/>
          <w:color w:val="333333"/>
          <w:sz w:val="28"/>
          <w:szCs w:val="28"/>
        </w:rPr>
        <w:t>Судочакова Анастасия Викторовна</w:t>
      </w:r>
      <w:r w:rsidRPr="00F6358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D07AD" w:rsidRDefault="00ED07AD">
      <w:pPr>
        <w:pStyle w:val="17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D07AD" w:rsidRDefault="00ED0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Руководство соревнованием </w:t>
      </w:r>
    </w:p>
    <w:p w:rsidR="00ED07AD" w:rsidRDefault="00ED07AD">
      <w:pPr>
        <w:pStyle w:val="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соревнованием осуществляет Законодательное Собрание Кемеровской области - Кузбасса, Министерство физическ</w:t>
      </w:r>
      <w:r w:rsidR="00882850">
        <w:rPr>
          <w:rFonts w:ascii="Times New Roman" w:hAnsi="Times New Roman" w:cs="Times New Roman"/>
          <w:sz w:val="28"/>
          <w:szCs w:val="28"/>
        </w:rPr>
        <w:t xml:space="preserve">ой культуры и спорта Кузбасса, </w:t>
      </w:r>
      <w:r>
        <w:rPr>
          <w:rFonts w:ascii="Times New Roman" w:hAnsi="Times New Roman" w:cs="Times New Roman"/>
          <w:sz w:val="28"/>
          <w:szCs w:val="28"/>
        </w:rPr>
        <w:t xml:space="preserve">ОО «Федерация шахмат Кемеровской области» и Муниципальное казенное учреждение «Управление культуры, спорта, молодежной и национальной политики Мысковского городского округа». </w:t>
      </w:r>
    </w:p>
    <w:p w:rsidR="00ED07AD" w:rsidRDefault="00ED07AD">
      <w:pPr>
        <w:pStyle w:val="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проведение соревнования возлагается на судейскую коллегию. Главный судья – Шааб Александр Адольфович (ССВК, международный арбитр, г. Новокузнецк). </w:t>
      </w:r>
    </w:p>
    <w:p w:rsidR="00ED07AD" w:rsidRDefault="00ED07AD">
      <w:pPr>
        <w:pStyle w:val="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58B">
        <w:rPr>
          <w:rFonts w:ascii="Times New Roman" w:hAnsi="Times New Roman" w:cs="Times New Roman"/>
          <w:sz w:val="28"/>
          <w:szCs w:val="28"/>
        </w:rPr>
        <w:t xml:space="preserve">Директор турнира – </w:t>
      </w:r>
      <w:r w:rsidR="00F6358B" w:rsidRPr="00F6358B">
        <w:rPr>
          <w:rFonts w:ascii="Times New Roman" w:hAnsi="Times New Roman" w:cs="Times New Roman"/>
          <w:color w:val="000000"/>
          <w:sz w:val="28"/>
          <w:szCs w:val="28"/>
        </w:rPr>
        <w:t>Кыдымаева Мария Владимировна</w:t>
      </w:r>
      <w:r w:rsidRPr="00F635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07AD" w:rsidRDefault="00ED07AD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</w:p>
    <w:p w:rsidR="00ED07AD" w:rsidRDefault="00ED07AD">
      <w:pPr>
        <w:jc w:val="both"/>
        <w:rPr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Участники </w:t>
      </w:r>
    </w:p>
    <w:p w:rsidR="00ED07AD" w:rsidRDefault="00ED07AD">
      <w:pPr>
        <w:pStyle w:val="18"/>
        <w:ind w:left="20" w:right="380"/>
        <w:rPr>
          <w:rFonts w:cs="font350"/>
          <w:color w:val="00000A"/>
          <w:sz w:val="28"/>
          <w:szCs w:val="28"/>
        </w:rPr>
      </w:pPr>
      <w:r>
        <w:rPr>
          <w:rFonts w:cs="font350"/>
          <w:color w:val="00000A"/>
          <w:sz w:val="28"/>
          <w:szCs w:val="28"/>
        </w:rPr>
        <w:t>К участию в соревнованиях допускаются все желающие шахматисты, согласно Регламенту проведения соревнования.</w:t>
      </w:r>
    </w:p>
    <w:p w:rsidR="00ED07AD" w:rsidRDefault="00ED07AD">
      <w:pPr>
        <w:pStyle w:val="18"/>
        <w:ind w:left="20" w:right="380"/>
        <w:rPr>
          <w:rFonts w:cs="font350"/>
          <w:color w:val="00000A"/>
          <w:sz w:val="28"/>
          <w:szCs w:val="28"/>
        </w:rPr>
      </w:pPr>
    </w:p>
    <w:p w:rsidR="00ED07AD" w:rsidRDefault="00ED0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Определение победителей </w:t>
      </w:r>
    </w:p>
    <w:p w:rsidR="00ED07AD" w:rsidRDefault="00ED07AD">
      <w:pPr>
        <w:pStyle w:val="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среди мужчин, ветеранов (196</w:t>
      </w:r>
      <w:r w:rsidR="00E95C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г.р. и старше), женщин, юношей (200</w:t>
      </w:r>
      <w:r w:rsidR="00E95C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г.р. и младше), девушек (200</w:t>
      </w:r>
      <w:r w:rsidR="00E95C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г.р. и младше) определяются по наибольшей сумме набранных очков.</w:t>
      </w:r>
    </w:p>
    <w:p w:rsidR="00ED07AD" w:rsidRDefault="00ED07AD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очков места определяются по дополнительным показателям:</w:t>
      </w:r>
    </w:p>
    <w:p w:rsidR="00ED07AD" w:rsidRDefault="00ED07AD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коэффициенту Бухгольца;</w:t>
      </w:r>
    </w:p>
    <w:p w:rsidR="00ED07AD" w:rsidRDefault="00ED07AD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усе</w:t>
      </w:r>
      <w:r w:rsidR="0087205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енному коэффициенту Бухгольца;</w:t>
      </w:r>
    </w:p>
    <w:p w:rsidR="00ED07AD" w:rsidRDefault="00ED07AD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результату личной встречи;</w:t>
      </w:r>
    </w:p>
    <w:p w:rsidR="00ED07AD" w:rsidRDefault="00ED07AD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количеству побед;</w:t>
      </w:r>
    </w:p>
    <w:p w:rsidR="00ED07AD" w:rsidRDefault="00ED07AD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количеству партий, игранных черным цветом (не сыгранная партия не учитывается).</w:t>
      </w:r>
    </w:p>
    <w:p w:rsidR="00ED07AD" w:rsidRDefault="00ED07AD">
      <w:pPr>
        <w:pStyle w:val="16"/>
        <w:keepNext/>
        <w:keepLines/>
        <w:spacing w:before="0" w:line="100" w:lineRule="atLeast"/>
        <w:ind w:left="380"/>
        <w:jc w:val="both"/>
      </w:pPr>
      <w:r>
        <w:rPr>
          <w:rFonts w:ascii="Times New Roman" w:hAnsi="Times New Roman" w:cs="Times New Roman"/>
          <w:sz w:val="28"/>
          <w:szCs w:val="28"/>
        </w:rPr>
        <w:t>Призы не делятся. Участник не может получить более 1 приза.</w:t>
      </w:r>
    </w:p>
    <w:p w:rsidR="00ED07AD" w:rsidRDefault="00ED07AD">
      <w:pPr>
        <w:pStyle w:val="16"/>
        <w:keepNext/>
        <w:keepLines/>
        <w:spacing w:before="0" w:line="100" w:lineRule="atLeast"/>
        <w:ind w:left="380"/>
        <w:jc w:val="both"/>
      </w:pPr>
    </w:p>
    <w:p w:rsidR="00ED07AD" w:rsidRDefault="00ED0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Регламент, контроль времени </w:t>
      </w:r>
    </w:p>
    <w:p w:rsidR="00ED07AD" w:rsidRDefault="00ED07AD">
      <w:pPr>
        <w:pStyle w:val="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по швейцарской системе в 9 туров, с обсчетом рейтинга ФИДЕ по быстрым шахматам.</w:t>
      </w:r>
    </w:p>
    <w:p w:rsidR="00ED07AD" w:rsidRDefault="00ED07AD">
      <w:pPr>
        <w:pStyle w:val="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времени - 15 минут </w:t>
      </w:r>
      <w:r w:rsidR="00872053">
        <w:rPr>
          <w:rFonts w:ascii="Times New Roman" w:hAnsi="Times New Roman" w:cs="Times New Roman"/>
          <w:sz w:val="28"/>
          <w:szCs w:val="28"/>
        </w:rPr>
        <w:t xml:space="preserve">до конца партии каждому участнику </w:t>
      </w:r>
      <w:r>
        <w:rPr>
          <w:rFonts w:ascii="Times New Roman" w:hAnsi="Times New Roman" w:cs="Times New Roman"/>
          <w:sz w:val="28"/>
          <w:szCs w:val="28"/>
        </w:rPr>
        <w:t xml:space="preserve">+ 10 секунд </w:t>
      </w:r>
      <w:r w:rsidR="008720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каждый сделанный ход, начиная с первого,</w:t>
      </w:r>
    </w:p>
    <w:p w:rsidR="00ED07AD" w:rsidRPr="00872053" w:rsidRDefault="00ED07AD">
      <w:pPr>
        <w:pStyle w:val="1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Жеребьевочная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SwissMa</w:t>
      </w:r>
      <w:r w:rsidR="00872053">
        <w:rPr>
          <w:rFonts w:ascii="Times New Roman" w:hAnsi="Times New Roman" w:cs="Times New Roman"/>
          <w:sz w:val="28"/>
          <w:szCs w:val="28"/>
          <w:lang w:val="en-US"/>
        </w:rPr>
        <w:t>nager</w:t>
      </w:r>
      <w:proofErr w:type="spellEnd"/>
      <w:r w:rsidR="00872053" w:rsidRPr="001C60BA">
        <w:rPr>
          <w:rFonts w:ascii="Times New Roman" w:hAnsi="Times New Roman" w:cs="Times New Roman"/>
          <w:sz w:val="28"/>
          <w:szCs w:val="28"/>
        </w:rPr>
        <w:t>.</w:t>
      </w:r>
    </w:p>
    <w:p w:rsidR="00ED07AD" w:rsidRDefault="00ED07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7AD" w:rsidRDefault="00ED0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Награждение</w:t>
      </w:r>
    </w:p>
    <w:p w:rsidR="00ED07AD" w:rsidRDefault="00ED07AD">
      <w:pPr>
        <w:pStyle w:val="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соревнования награждается Кубком. </w:t>
      </w:r>
    </w:p>
    <w:p w:rsidR="00ED07AD" w:rsidRDefault="00ED07AD">
      <w:pPr>
        <w:pStyle w:val="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занявшие 1-3 места, награждаются медалями. Участники, занявшие 1-5 места, награждаются грамотами и призами. </w:t>
      </w:r>
    </w:p>
    <w:p w:rsidR="003F0BE0" w:rsidRDefault="00ED07AD">
      <w:pPr>
        <w:pStyle w:val="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занявшие первые места в номинациях, награждаются Кубками. Участники, занявшие 1-3 места в своих номинациях, награждаются медалями и спортивными дипломами. </w:t>
      </w:r>
    </w:p>
    <w:p w:rsidR="00ED07AD" w:rsidRDefault="00ED07AD">
      <w:pPr>
        <w:pStyle w:val="1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 не делятся</w:t>
      </w:r>
      <w:r w:rsidR="003F0BE0">
        <w:rPr>
          <w:rFonts w:ascii="Times New Roman" w:hAnsi="Times New Roman" w:cs="Times New Roman"/>
          <w:sz w:val="28"/>
          <w:szCs w:val="28"/>
        </w:rPr>
        <w:t>.У</w:t>
      </w:r>
      <w:r>
        <w:rPr>
          <w:rFonts w:ascii="Times New Roman" w:hAnsi="Times New Roman" w:cs="Times New Roman"/>
          <w:sz w:val="28"/>
          <w:szCs w:val="28"/>
        </w:rPr>
        <w:t>частник может получить только один приз.</w:t>
      </w:r>
    </w:p>
    <w:p w:rsidR="00ED07AD" w:rsidRDefault="00ED07AD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D07AD" w:rsidRDefault="00ED07AD">
      <w:pPr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Апелляционный Комитет </w:t>
      </w:r>
    </w:p>
    <w:p w:rsidR="00ED07AD" w:rsidRDefault="00872053">
      <w:pPr>
        <w:pStyle w:val="1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соревнования</w:t>
      </w:r>
      <w:r w:rsidR="00ED07AD">
        <w:rPr>
          <w:rFonts w:ascii="Times New Roman" w:hAnsi="Times New Roman" w:cs="Times New Roman"/>
          <w:sz w:val="28"/>
          <w:szCs w:val="28"/>
        </w:rPr>
        <w:t xml:space="preserve"> создается апелляционный комитет (АК) в составе 3 основных участников и 2 запасных. Протесты на решения главного судьи подаются участником председателю Апелляционного Комитета в течение 1</w:t>
      </w:r>
      <w:r w:rsidR="00425FB9">
        <w:rPr>
          <w:rFonts w:ascii="Times New Roman" w:hAnsi="Times New Roman" w:cs="Times New Roman"/>
          <w:sz w:val="28"/>
          <w:szCs w:val="28"/>
        </w:rPr>
        <w:t>5</w:t>
      </w:r>
      <w:r w:rsidR="00ED07AD">
        <w:rPr>
          <w:rFonts w:ascii="Times New Roman" w:hAnsi="Times New Roman" w:cs="Times New Roman"/>
          <w:sz w:val="28"/>
          <w:szCs w:val="28"/>
        </w:rPr>
        <w:t xml:space="preserve"> минут после окончания тура. Протесты против результатов жеребьевки не принимаются, за исключением нарушения главного правила швейцарской системы - два участника не могут встретиться друг с другом более одного раза. Каждый участник, подающий протест должен внести депозит в размере 1000 (одна тысяча) рублей. </w:t>
      </w:r>
      <w:r w:rsidR="00ED07AD">
        <w:rPr>
          <w:rFonts w:ascii="Times New Roman" w:hAnsi="Times New Roman"/>
          <w:sz w:val="28"/>
          <w:szCs w:val="28"/>
        </w:rPr>
        <w:t>Апелляционный Комитет возвращает депозит, если протест будет удовлетворен, в случае отклонения апелляции, полученные средства поступают в федерацию шахмат Кемеровской области с целью покрытия расходов на организацию соревнования. Решение Апелляционного комитета является окончательным</w:t>
      </w:r>
      <w:r w:rsidR="00ED07AD">
        <w:rPr>
          <w:rFonts w:ascii="Times New Roman" w:hAnsi="Times New Roman" w:cs="Times New Roman"/>
          <w:sz w:val="28"/>
          <w:szCs w:val="28"/>
        </w:rPr>
        <w:t>.</w:t>
      </w:r>
    </w:p>
    <w:p w:rsidR="00ED07AD" w:rsidRDefault="00ED07AD">
      <w:pPr>
        <w:rPr>
          <w:rFonts w:ascii="Times New Roman" w:hAnsi="Times New Roman" w:cs="Times New Roman"/>
          <w:b/>
          <w:sz w:val="28"/>
          <w:szCs w:val="28"/>
        </w:rPr>
      </w:pPr>
    </w:p>
    <w:p w:rsidR="00ED07AD" w:rsidRDefault="00ED0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Директор турнира </w:t>
      </w:r>
    </w:p>
    <w:p w:rsidR="00ED07AD" w:rsidRDefault="00ED07AD">
      <w:pPr>
        <w:pStyle w:val="1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турнира назначается организаторами Кубка и несет ответственность за подготовку и проведени</w:t>
      </w:r>
      <w:r w:rsidR="00F579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на высоком уровне. Директор турнира обладает правом не допускать к участию в соревновании или исключать из соревнования участников, нарушивших данное Положение о соревновании или нормы морально-этического поведения. </w:t>
      </w:r>
    </w:p>
    <w:p w:rsidR="00ED07AD" w:rsidRDefault="00ED07AD">
      <w:pPr>
        <w:pStyle w:val="17"/>
        <w:ind w:firstLine="426"/>
        <w:rPr>
          <w:rFonts w:ascii="Times New Roman" w:hAnsi="Times New Roman" w:cs="Times New Roman"/>
          <w:sz w:val="28"/>
          <w:szCs w:val="28"/>
        </w:rPr>
      </w:pPr>
    </w:p>
    <w:p w:rsidR="00ED07AD" w:rsidRDefault="00ED07AD">
      <w:pPr>
        <w:pStyle w:val="16"/>
        <w:keepNext/>
        <w:keepLines/>
        <w:spacing w:before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11.Условия участия</w:t>
      </w:r>
    </w:p>
    <w:p w:rsidR="00ED07AD" w:rsidRDefault="00ED07AD">
      <w:pPr>
        <w:pStyle w:val="16"/>
        <w:keepNext/>
        <w:keepLines/>
        <w:spacing w:before="0" w:line="100" w:lineRule="atLeast"/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ED07AD" w:rsidRDefault="00ED07AD">
      <w:pPr>
        <w:pStyle w:val="17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Расходы, связанные с награждением участников соревнований, оплата питания судьям, несет МКУ «Управление культуры, спорта, молодежной и национальной политики МГО». </w:t>
      </w:r>
    </w:p>
    <w:p w:rsidR="00ED07AD" w:rsidRDefault="00ED07AD">
      <w:pPr>
        <w:pStyle w:val="1a"/>
        <w:rPr>
          <w:rFonts w:ascii="Times New Roman" w:hAnsi="Times New Roman" w:cs="Times New Roman"/>
          <w:b/>
          <w:sz w:val="28"/>
          <w:szCs w:val="28"/>
        </w:rPr>
      </w:pPr>
    </w:p>
    <w:p w:rsidR="00ED07AD" w:rsidRDefault="00ED07AD">
      <w:pPr>
        <w:pStyle w:val="16"/>
        <w:keepNext/>
        <w:keepLines/>
        <w:spacing w:before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Обеспечение безопасности участников</w:t>
      </w:r>
    </w:p>
    <w:p w:rsidR="00052AE0" w:rsidRDefault="00052AE0">
      <w:pPr>
        <w:pStyle w:val="16"/>
        <w:keepNext/>
        <w:keepLines/>
        <w:spacing w:before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ED07AD" w:rsidRDefault="00ED07AD" w:rsidP="00E95CF6">
      <w:pPr>
        <w:pStyle w:val="a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целях обеспечения безопасности зрителей и участников соревнований, соревнования проводятся </w:t>
      </w:r>
      <w:r w:rsidR="00E95CF6"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ГБПОУ «Томь -Усинский энерготранспортный техникум» по адресу: г. Мыски, ул. Энергетиков, 4, принятом в эксплуатацию комиссией при наличии акта технического обследования готовности спортивного сооружения к проведению мероприятия в соответствии с:</w:t>
      </w:r>
    </w:p>
    <w:p w:rsidR="00ED07AD" w:rsidRDefault="00ED07AD" w:rsidP="00310400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«Правилами обеспечения безопасности при проведении официальных спортивных соревнований», утвержденных Постановление Правительства Российской Федерации от 18.04.2014 № 353;</w:t>
      </w:r>
    </w:p>
    <w:p w:rsidR="00ED07AD" w:rsidRDefault="00ED07AD" w:rsidP="00310400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Рекомендациями по обеспечению безопасности и профилактики травматизма при занятиях физической культуро</w:t>
      </w:r>
      <w:r w:rsidR="00F21A76">
        <w:rPr>
          <w:rFonts w:ascii="Times New Roman" w:hAnsi="Times New Roman"/>
          <w:color w:val="000000"/>
          <w:sz w:val="28"/>
        </w:rPr>
        <w:t>й и спортом №44 от 01.04.1993г.</w:t>
      </w:r>
    </w:p>
    <w:p w:rsidR="00ED07AD" w:rsidRDefault="00ED07AD" w:rsidP="006C76EE">
      <w:pPr>
        <w:pStyle w:val="a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ГБПОУ «Томь-</w:t>
      </w:r>
      <w:proofErr w:type="spellStart"/>
      <w:r>
        <w:rPr>
          <w:rFonts w:ascii="Times New Roman" w:hAnsi="Times New Roman"/>
          <w:color w:val="000000"/>
          <w:sz w:val="28"/>
        </w:rPr>
        <w:t>Усинскийэнерготранспортный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техникум» несет ответственность за обеспечение безопасности при организации работ по подготовке и проведению соревнования, в том числе:</w:t>
      </w:r>
    </w:p>
    <w:p w:rsidR="00ED07AD" w:rsidRDefault="00ED07AD" w:rsidP="00310400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 соответствие нормам техники безопасности оборудования, инвентаря, мест проведения соревнований;</w:t>
      </w:r>
    </w:p>
    <w:p w:rsidR="00ED07AD" w:rsidRDefault="00ED07AD" w:rsidP="00310400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- ликвидацию неисправностей, обнаруженных на сооружении и отрицательно влияющих на проведение соревнований;</w:t>
      </w:r>
    </w:p>
    <w:p w:rsidR="00ED07AD" w:rsidRDefault="00ED07AD" w:rsidP="00310400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 обеспечение мер по профилактике спортивного травматизма и безопасности подготовки и проведения соревнования в целом (ответственный главный судья соревнований –  </w:t>
      </w:r>
      <w:r>
        <w:rPr>
          <w:rFonts w:ascii="Times New Roman" w:hAnsi="Times New Roman" w:cs="Times New Roman"/>
          <w:color w:val="000000"/>
          <w:sz w:val="28"/>
          <w:szCs w:val="28"/>
        </w:rPr>
        <w:t>Шааб А.А.)</w:t>
      </w:r>
    </w:p>
    <w:p w:rsidR="00ED07AD" w:rsidRDefault="00ED07AD" w:rsidP="00310400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организацию безопасности в соответствии со ст.12 Федерального закона от 07.02.2011 № 3-ФЗ «О полиции» в месте проведения соревнований и прилегающей территории;</w:t>
      </w:r>
    </w:p>
    <w:p w:rsidR="00ED07AD" w:rsidRDefault="00ED07AD" w:rsidP="00310400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организацию медицинского обслуживания в период проведения соревнований;</w:t>
      </w:r>
    </w:p>
    <w:p w:rsidR="00ED07AD" w:rsidRDefault="00ED07AD" w:rsidP="00310400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 несчастные случаи при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:rsidR="00ED07AD" w:rsidRDefault="00ED07AD" w:rsidP="00310400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предупреждения травм, заболеваний, несчастных случаев при проведении спортивных мероприятий ГБПОУ «Томь-Усинский энерготранспортный техникум» руководствуется санитарными правилами содержания мест размещения и занятий физической культурой и спортом, утвержденными действующим законодательством Российской Федерации.</w:t>
      </w:r>
    </w:p>
    <w:p w:rsidR="00ED07AD" w:rsidRDefault="00ED07AD" w:rsidP="00310400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Медицинская помощь организуется в соответствии с:</w:t>
      </w:r>
    </w:p>
    <w:p w:rsidR="00ED07AD" w:rsidRDefault="00ED07AD" w:rsidP="00310400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-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ED07AD" w:rsidRDefault="00ED07AD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22049D" w:rsidRDefault="0022049D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</w:p>
    <w:p w:rsidR="00ED07AD" w:rsidRDefault="0022049D">
      <w:pPr>
        <w:pStyle w:val="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D07AD">
        <w:rPr>
          <w:rFonts w:ascii="Times New Roman" w:hAnsi="Times New Roman" w:cs="Times New Roman"/>
          <w:sz w:val="28"/>
          <w:szCs w:val="28"/>
        </w:rPr>
        <w:t>13.</w:t>
      </w:r>
      <w:r w:rsidR="00ED07AD">
        <w:rPr>
          <w:rFonts w:ascii="Times New Roman" w:hAnsi="Times New Roman" w:cs="Times New Roman"/>
          <w:b/>
          <w:sz w:val="28"/>
          <w:szCs w:val="28"/>
        </w:rPr>
        <w:t>Страхование участников соревнований</w:t>
      </w:r>
    </w:p>
    <w:p w:rsidR="00ED07AD" w:rsidRDefault="00ED07AD">
      <w:pPr>
        <w:pStyle w:val="16"/>
        <w:keepNext/>
        <w:keepLines/>
        <w:spacing w:before="0" w:line="100" w:lineRule="atLeast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ED07AD" w:rsidRDefault="00ED07AD">
      <w:pPr>
        <w:pStyle w:val="18"/>
        <w:ind w:right="380" w:firstLine="708"/>
        <w:rPr>
          <w:b/>
          <w:i/>
          <w:spacing w:val="7"/>
          <w:sz w:val="25"/>
          <w:szCs w:val="25"/>
        </w:rPr>
      </w:pPr>
      <w:r>
        <w:rPr>
          <w:rFonts w:cs="font350"/>
          <w:color w:val="00000A"/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предоставляется в комиссию по допуску участников на каждого участника соревнования.</w:t>
      </w:r>
    </w:p>
    <w:p w:rsidR="00ED07AD" w:rsidRDefault="00ED07AD">
      <w:pPr>
        <w:rPr>
          <w:rFonts w:ascii="Times New Roman" w:eastAsia="Times New Roman" w:hAnsi="Times New Roman" w:cs="Times New Roman"/>
          <w:b/>
          <w:i/>
          <w:spacing w:val="7"/>
          <w:sz w:val="25"/>
          <w:szCs w:val="25"/>
        </w:rPr>
      </w:pPr>
    </w:p>
    <w:p w:rsidR="00ED07AD" w:rsidRDefault="00ED07AD">
      <w:pPr>
        <w:shd w:val="clear" w:color="auto" w:fill="FFFFFF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Дополнительная информация:</w:t>
      </w:r>
    </w:p>
    <w:p w:rsidR="00ED07AD" w:rsidRPr="006C76EE" w:rsidRDefault="00ED07AD">
      <w:pPr>
        <w:pStyle w:val="18"/>
        <w:ind w:right="380" w:firstLine="708"/>
        <w:rPr>
          <w:rFonts w:cs="font350"/>
          <w:sz w:val="28"/>
          <w:szCs w:val="28"/>
        </w:rPr>
      </w:pPr>
      <w:r w:rsidRPr="006C76EE">
        <w:rPr>
          <w:rFonts w:cs="font350"/>
          <w:sz w:val="28"/>
          <w:szCs w:val="28"/>
        </w:rPr>
        <w:t xml:space="preserve">Контактная информация 8(38474) 2-22-17, </w:t>
      </w:r>
      <w:r w:rsidR="006C76EE" w:rsidRPr="006C76EE">
        <w:rPr>
          <w:rFonts w:cs="font350"/>
          <w:sz w:val="28"/>
          <w:szCs w:val="28"/>
        </w:rPr>
        <w:t>Судочакова Анастасия Викторовна</w:t>
      </w:r>
      <w:r w:rsidRPr="006C76EE">
        <w:rPr>
          <w:rFonts w:cs="font350"/>
          <w:sz w:val="28"/>
          <w:szCs w:val="28"/>
        </w:rPr>
        <w:t>.</w:t>
      </w:r>
    </w:p>
    <w:p w:rsidR="00ED07AD" w:rsidRDefault="00ED07AD">
      <w:pPr>
        <w:pStyle w:val="18"/>
        <w:ind w:right="380" w:firstLine="708"/>
      </w:pPr>
      <w:r w:rsidRPr="006C76EE">
        <w:rPr>
          <w:rFonts w:cs="font350"/>
          <w:sz w:val="28"/>
          <w:szCs w:val="28"/>
        </w:rPr>
        <w:t>Проживание. Гостиница МАУ МГО «СОК «Олимпиец», ул. Энергетиков, 4, тел. 8(38474) 3-12-28, 3-56-03 администратор, 3-55-07 директор Шпак</w:t>
      </w:r>
      <w:r w:rsidR="00052AE0" w:rsidRPr="006C76EE">
        <w:rPr>
          <w:rFonts w:cs="font350"/>
          <w:sz w:val="28"/>
          <w:szCs w:val="28"/>
        </w:rPr>
        <w:t xml:space="preserve"> Елена Александровна</w:t>
      </w:r>
      <w:r w:rsidRPr="006C76EE">
        <w:rPr>
          <w:rFonts w:cs="font350"/>
          <w:sz w:val="28"/>
          <w:szCs w:val="28"/>
        </w:rPr>
        <w:t>.</w:t>
      </w:r>
    </w:p>
    <w:sectPr w:rsidR="00ED07AD" w:rsidSect="007360D0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1"/>
      <w:numFmt w:val="decimal"/>
      <w:lvlText w:val="%1."/>
      <w:lvlJc w:val="left"/>
      <w:pPr>
        <w:tabs>
          <w:tab w:val="num" w:pos="0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D07AD"/>
    <w:rsid w:val="00052AE0"/>
    <w:rsid w:val="000B1643"/>
    <w:rsid w:val="0012732C"/>
    <w:rsid w:val="00142BA6"/>
    <w:rsid w:val="00162F00"/>
    <w:rsid w:val="001C60BA"/>
    <w:rsid w:val="0022049D"/>
    <w:rsid w:val="002A2D16"/>
    <w:rsid w:val="002F43B9"/>
    <w:rsid w:val="00310400"/>
    <w:rsid w:val="003C76C6"/>
    <w:rsid w:val="003F0BE0"/>
    <w:rsid w:val="00425FB9"/>
    <w:rsid w:val="00453A01"/>
    <w:rsid w:val="004B07F8"/>
    <w:rsid w:val="004B66BD"/>
    <w:rsid w:val="006C76EE"/>
    <w:rsid w:val="007360D0"/>
    <w:rsid w:val="007F1A47"/>
    <w:rsid w:val="00872053"/>
    <w:rsid w:val="00882850"/>
    <w:rsid w:val="009449C6"/>
    <w:rsid w:val="00AC0B4F"/>
    <w:rsid w:val="00D07113"/>
    <w:rsid w:val="00D24332"/>
    <w:rsid w:val="00E83FA3"/>
    <w:rsid w:val="00E95CF6"/>
    <w:rsid w:val="00EB609E"/>
    <w:rsid w:val="00ED07AD"/>
    <w:rsid w:val="00F21A76"/>
    <w:rsid w:val="00F5799C"/>
    <w:rsid w:val="00F6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EBA75B6-B70A-4D37-889C-BE0394A7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D0"/>
    <w:pPr>
      <w:suppressAutoHyphens/>
      <w:spacing w:after="200" w:line="276" w:lineRule="auto"/>
    </w:pPr>
    <w:rPr>
      <w:rFonts w:ascii="Calibri" w:eastAsia="SimSun" w:hAnsi="Calibri" w:cs="font350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7360D0"/>
    <w:pPr>
      <w:keepNext/>
      <w:tabs>
        <w:tab w:val="num" w:pos="432"/>
      </w:tabs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360D0"/>
  </w:style>
  <w:style w:type="character" w:customStyle="1" w:styleId="11">
    <w:name w:val="Заголовок 1 Знак"/>
    <w:rsid w:val="007360D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2">
    <w:name w:val="Основной текст 2 Знак"/>
    <w:rsid w:val="007360D0"/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Заголовок №1_"/>
    <w:rsid w:val="007360D0"/>
    <w:rPr>
      <w:sz w:val="25"/>
      <w:szCs w:val="25"/>
    </w:rPr>
  </w:style>
  <w:style w:type="character" w:customStyle="1" w:styleId="a4">
    <w:name w:val="Текст выноски Знак"/>
    <w:rsid w:val="007360D0"/>
    <w:rPr>
      <w:rFonts w:ascii="Tahoma" w:eastAsia="Times New Roman" w:hAnsi="Tahoma" w:cs="Times New Roman"/>
      <w:sz w:val="16"/>
      <w:szCs w:val="16"/>
    </w:rPr>
  </w:style>
  <w:style w:type="character" w:customStyle="1" w:styleId="ListLabel1">
    <w:name w:val="ListLabel 1"/>
    <w:rsid w:val="007360D0"/>
    <w:rPr>
      <w:lang w:val="ru-RU"/>
    </w:rPr>
  </w:style>
  <w:style w:type="character" w:customStyle="1" w:styleId="a5">
    <w:name w:val="Маркеры списка"/>
    <w:rsid w:val="007360D0"/>
    <w:rPr>
      <w:rFonts w:ascii="OpenSymbol" w:eastAsia="OpenSymbol" w:hAnsi="OpenSymbol" w:cs="OpenSymbol"/>
    </w:rPr>
  </w:style>
  <w:style w:type="paragraph" w:styleId="a6">
    <w:name w:val="Title"/>
    <w:basedOn w:val="a"/>
    <w:next w:val="a0"/>
    <w:qFormat/>
    <w:rsid w:val="007360D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7360D0"/>
    <w:pPr>
      <w:spacing w:after="140"/>
    </w:pPr>
  </w:style>
  <w:style w:type="paragraph" w:styleId="a7">
    <w:name w:val="List"/>
    <w:basedOn w:val="a0"/>
    <w:rsid w:val="007360D0"/>
    <w:rPr>
      <w:rFonts w:cs="Arial"/>
    </w:rPr>
  </w:style>
  <w:style w:type="paragraph" w:customStyle="1" w:styleId="13">
    <w:name w:val="Название1"/>
    <w:basedOn w:val="a"/>
    <w:rsid w:val="007360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360D0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7360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7360D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360D0"/>
    <w:pPr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">
    <w:name w:val="Заголовок №1"/>
    <w:basedOn w:val="a"/>
    <w:rsid w:val="007360D0"/>
    <w:pPr>
      <w:shd w:val="clear" w:color="auto" w:fill="FFFFFF"/>
      <w:spacing w:before="300" w:after="0" w:line="298" w:lineRule="exact"/>
    </w:pPr>
    <w:rPr>
      <w:sz w:val="25"/>
      <w:szCs w:val="25"/>
    </w:rPr>
  </w:style>
  <w:style w:type="paragraph" w:customStyle="1" w:styleId="17">
    <w:name w:val="Без интервала1"/>
    <w:rsid w:val="007360D0"/>
    <w:pPr>
      <w:suppressAutoHyphens/>
    </w:pPr>
    <w:rPr>
      <w:rFonts w:ascii="Calibri" w:eastAsia="SimSun" w:hAnsi="Calibri" w:cs="font350"/>
      <w:sz w:val="22"/>
      <w:szCs w:val="22"/>
      <w:lang w:eastAsia="ar-SA"/>
    </w:rPr>
  </w:style>
  <w:style w:type="paragraph" w:customStyle="1" w:styleId="18">
    <w:name w:val="Основной текст1"/>
    <w:basedOn w:val="a"/>
    <w:rsid w:val="007360D0"/>
    <w:pPr>
      <w:shd w:val="clear" w:color="auto" w:fill="FFFFFF"/>
      <w:spacing w:after="0" w:line="298" w:lineRule="exact"/>
      <w:ind w:firstLine="66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">
    <w:name w:val="Текст выноски1"/>
    <w:basedOn w:val="a"/>
    <w:rsid w:val="007360D0"/>
    <w:pPr>
      <w:spacing w:after="0" w:line="100" w:lineRule="atLeast"/>
    </w:pPr>
    <w:rPr>
      <w:rFonts w:ascii="Tahoma" w:eastAsia="Times New Roman" w:hAnsi="Tahoma" w:cs="Times New Roman"/>
      <w:sz w:val="16"/>
      <w:szCs w:val="16"/>
    </w:rPr>
  </w:style>
  <w:style w:type="paragraph" w:customStyle="1" w:styleId="1a">
    <w:name w:val="Абзац списка1"/>
    <w:basedOn w:val="a"/>
    <w:rsid w:val="007360D0"/>
    <w:pPr>
      <w:ind w:left="720"/>
    </w:pPr>
  </w:style>
  <w:style w:type="paragraph" w:customStyle="1" w:styleId="a8">
    <w:name w:val="Содержимое таблицы"/>
    <w:basedOn w:val="a"/>
    <w:rsid w:val="007360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ДЮСШ по шахматам</Company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dush_</cp:lastModifiedBy>
  <cp:revision>3</cp:revision>
  <cp:lastPrinted>2021-01-26T20:06:00Z</cp:lastPrinted>
  <dcterms:created xsi:type="dcterms:W3CDTF">2025-03-31T04:28:00Z</dcterms:created>
  <dcterms:modified xsi:type="dcterms:W3CDTF">2025-03-31T04:42:00Z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